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3C8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33CCC0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0AA747" w14:textId="77777777" w:rsidR="006E0993" w:rsidRDefault="006E0993" w:rsidP="006E0993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E3EF35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66E843" w14:textId="3843707B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05E90E36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8D2E61D" w14:textId="0E97E9B4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>
        <w:rPr>
          <w:rFonts w:asciiTheme="minorHAnsi" w:hAnsiTheme="minorHAnsi" w:cstheme="minorHAnsi"/>
          <w:b/>
          <w:sz w:val="22"/>
          <w:szCs w:val="22"/>
        </w:rPr>
        <w:t>2</w:t>
      </w:r>
    </w:p>
    <w:p w14:paraId="2DD2BEBA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EBB765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5E75EA7" w14:textId="77777777" w:rsidR="00517709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7D32A44" w14:textId="77777777" w:rsidR="00B37676" w:rsidRPr="00401169" w:rsidRDefault="00B37676" w:rsidP="00B37676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401169">
        <w:rPr>
          <w:rFonts w:asciiTheme="minorHAnsi" w:hAnsiTheme="minorHAnsi" w:cstheme="minorHAnsi"/>
          <w:b/>
          <w:sz w:val="20"/>
          <w:szCs w:val="20"/>
        </w:rPr>
        <w:t>Defibrylator – 7 szt.</w:t>
      </w:r>
    </w:p>
    <w:p w14:paraId="7B0969C3" w14:textId="77777777" w:rsidR="00B37676" w:rsidRPr="00401169" w:rsidRDefault="00B37676" w:rsidP="00B37676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332B4FCF" w14:textId="77777777" w:rsidR="00B37676" w:rsidRPr="00401169" w:rsidRDefault="00B37676" w:rsidP="00B37676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1FA17651" w14:textId="77777777" w:rsidR="00B37676" w:rsidRPr="00401169" w:rsidRDefault="00B37676" w:rsidP="00B37676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401169">
        <w:rPr>
          <w:rFonts w:asciiTheme="minorHAnsi" w:hAnsiTheme="minorHAnsi" w:cstheme="minorHAnsi"/>
          <w:sz w:val="20"/>
          <w:szCs w:val="20"/>
        </w:rPr>
        <w:t>Nazwa producenta:</w:t>
      </w:r>
      <w:r w:rsidRPr="00401169">
        <w:rPr>
          <w:rFonts w:asciiTheme="minorHAnsi" w:hAnsiTheme="minorHAnsi" w:cstheme="minorHAnsi"/>
          <w:sz w:val="20"/>
          <w:szCs w:val="20"/>
        </w:rPr>
        <w:tab/>
      </w:r>
      <w:r w:rsidRPr="00401169">
        <w:rPr>
          <w:rFonts w:asciiTheme="minorHAnsi" w:hAnsiTheme="minorHAnsi" w:cstheme="minorHAnsi"/>
          <w:sz w:val="20"/>
          <w:szCs w:val="20"/>
        </w:rPr>
        <w:tab/>
        <w:t>.......................................................</w:t>
      </w:r>
    </w:p>
    <w:p w14:paraId="1044CB29" w14:textId="77777777" w:rsidR="00B37676" w:rsidRPr="00401169" w:rsidRDefault="00B37676" w:rsidP="00B37676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401169">
        <w:rPr>
          <w:rFonts w:asciiTheme="minorHAnsi" w:hAnsiTheme="minorHAnsi" w:cstheme="minorHAnsi"/>
          <w:sz w:val="20"/>
          <w:szCs w:val="20"/>
        </w:rPr>
        <w:t>Nazwa i typ:</w:t>
      </w:r>
      <w:r w:rsidRPr="00401169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3A328D2E" w14:textId="77777777" w:rsidR="00B37676" w:rsidRPr="00401169" w:rsidRDefault="00B37676" w:rsidP="00B37676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5282"/>
        <w:gridCol w:w="1276"/>
        <w:gridCol w:w="2552"/>
      </w:tblGrid>
      <w:tr w:rsidR="00B37676" w:rsidRPr="00401169" w14:paraId="6B18CB7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FAC6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4856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169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CCE0" w14:textId="5667FB1B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Wymagany parametr (spełnienie wymagań) 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B212" w14:textId="77777777" w:rsidR="00B37676" w:rsidRPr="00401169" w:rsidRDefault="00B37676" w:rsidP="003B2E29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709A50C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B37676" w:rsidRPr="00401169" w14:paraId="1251C89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557F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A4B4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Aparat z pełną polską wersją językową – oprogramowanie, komunikaty wyświetlane na ekranie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76B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195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DEDAD55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1B9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7840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Waga urządzenia z akumulatorem poniżej 7,0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F44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CFA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E3C140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48C1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FAC4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Wymiary: 310mm x 290mm x 215mm (szerokość x wysokość x głębokość) +/- 10mm razem z akumulatorem bez łyżek defibrylacyjnych i akcesoriów.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053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0C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A3DCA4E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9B0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20E5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 xml:space="preserve">Urządzenie wyposażone w intuicyjne pokrętło do nawigacji, wyboru trybu pracy w zakresie: wyłączony, tryb AED, tryb manualny, stymulacja, monitorowanie (swobodne przełączanie pomiędzy trybami pracy urządzenia – bez konieczności jego wyłączania). Min. 12 przycisków funkcyjnych oraz min. 5 przycisków pomocniczych.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DF7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04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B7DB51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FA1D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F3F7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Wydzielony przycisk zmiany pacjenta (min. 3 grupy pacjentów, noworodek, dziecko, dorosły)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24D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63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99BEF13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4343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455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Wydzielony przycisk zmiany odprowadzenia EKG, amplitudy krzywej EKG, wydruku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13C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3B1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272C0B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B7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11DD" w14:textId="32F5F618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Aparat odporny na kurz i zalanie wodą (klasa minimum IP44 wg IEC529</w:t>
            </w:r>
            <w:r>
              <w:rPr>
                <w:rFonts w:asciiTheme="minorHAnsi" w:eastAsia="Lucida Sans Unicode" w:hAnsiTheme="minorHAnsi" w:cstheme="minorHAnsi"/>
                <w:sz w:val="20"/>
                <w:szCs w:val="20"/>
              </w:rPr>
              <w:t xml:space="preserve"> lub równoważna</w:t>
            </w: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44B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17C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EBAE6B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94B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D3B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Automatyczny codzienny test prawidłowości funkcjonowania defibrylatora (nie wymagający od użytkownika włączania urządzenia), możliwość przeprowadzenia pełnego testu manualnego / możliwość wydruku raportu za pomocą wewnętrznej drukarki defibrylatora.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F584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AC7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031B1FF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9929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6BB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Zintegrowany uchwyt do wieszania na ramę łóżka z zabezpieczeniem przez przypadkowym złożeniem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A0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75DE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A67632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5023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3A0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Zasilanie</w:t>
            </w:r>
          </w:p>
        </w:tc>
      </w:tr>
      <w:tr w:rsidR="00B37676" w:rsidRPr="00401169" w14:paraId="42E8422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AE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F59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Zasilanie akumulatorowe - akumulator litowo-jonowy lub równoważny, czas pracy: min. 5 godz. ciągłego monitorowania EKG lub </w:t>
            </w: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min. 200 defibrylacji z energią 200 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919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ADA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B16DFB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9602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A684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Minimum dwa gniazda akumulatorów: możliwość wymiany akumulatora bez przerywania pracy urządzenia (na zasilaniu akumulatorowym oraz na zasilaniu sieciowym)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DCFD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0E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71B429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DFA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96E3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Zasilanie sieciowe – moduł zasilacza 230V 50 Hz z funkcją ładowania akumulatora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64E4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63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15E813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633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BA61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Wskaźnik poziomu naładowania akumulatora stale widoczny na monitorze lub panelu czołowym oraz na wewnętrznej części akumulatora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9D1B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0EF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1A58E7E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C54A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59DC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Czas ładowania akumulatora do pełnej pojemności max. 5 godzin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382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2A7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5E03AF7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6180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2A4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Defibrylacja manualna</w:t>
            </w:r>
          </w:p>
        </w:tc>
      </w:tr>
      <w:tr w:rsidR="00B37676" w:rsidRPr="00401169" w14:paraId="6022CFD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E6A6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751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Defibrylacja ręczna i półautomatyczna AED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379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14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930A26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774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B4C9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Rodzaj fali defibrylacyjnej – dwufazowa. Zakres energii 1</w:t>
            </w:r>
            <w:r w:rsidRPr="00401169">
              <w:rPr>
                <w:rFonts w:asciiTheme="minorHAnsi" w:hAnsiTheme="minorHAnsi" w:cstheme="minorHAnsi"/>
                <w:sz w:val="20"/>
                <w:szCs w:val="20"/>
              </w:rPr>
              <w:noBreakHyphen/>
              <w:t>360J z możliwością ograniczenia zakresu wyboru energii do 200J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EB0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A7BC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3A109B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16DE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FBE4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Min. 23 dostępne poziomy energii defibrylacji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515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5A8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C196D23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502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C0A2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Defibrylacja synchroniczna – kardiowersja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B4A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840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C849A9E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AFD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493C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Czas ładowania do energii 200J ≤ 6 sekund </w:t>
            </w:r>
          </w:p>
          <w:p w14:paraId="237047E2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Czas ładowania do energii 360J ≤ 8 sekund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6EB6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0C2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B04E8F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7B8F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06D3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Możliwość defibrylacji dzieci i dorosłych – łyżki dla dzieci i dorosłych zintegrowane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996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F814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9CE823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189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B3F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Możliwość stosowania łyżek wewnętrznych (nie wymaga się oferowania łyżek na etapie postępowania)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306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4F8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F6A567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B30C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A90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Tryb AED</w:t>
            </w:r>
          </w:p>
        </w:tc>
      </w:tr>
      <w:tr w:rsidR="00B37676" w:rsidRPr="00401169" w14:paraId="405887D3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70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013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Automatyczna analiza rytmu serca po naklejeniu elektrod defibrylacyjnych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95F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1AE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D1B3EE3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22E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B11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Uniwersalna para elektrod dla dzieci i dorosłych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E35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4CD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D06E66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25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5DD3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Poziom energii wstrząsu od min. 150 do 360J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3DA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B70A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EBA4BF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F8B9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0D2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Praca w cyklu analiza/ defibrylacja / uciskanie klatki piersiowej – zgodnie z aktualnymi wytycznymi algorytmu BLS/AED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AA4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EF9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0AA8CA3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3438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FC1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Komendy głosowe i komunikaty na ekranie prowadzące przez protokół RKO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169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55AD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88608BE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2B4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DEFF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Metronom częstości uciśnięć klatki piersiowej (sygnały akustyczne i wizualne wyświetlane na ekranie defibrylatora)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50D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A7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86AF5E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2821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624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Możliwość programowania energii 1, 2 i 3 zarówno dla dorosłych i dzieci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84B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B73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319E57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68FF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B137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Możliwość rozbudowy o moduł sygnału zwrotnego CPR (RKO):</w:t>
            </w:r>
          </w:p>
          <w:p w14:paraId="262255C3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Wymiary min. 80mm średnicy czujnika</w:t>
            </w:r>
          </w:p>
          <w:p w14:paraId="0E40D7F5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Klasa wyrobu medycznego min. IM</w:t>
            </w:r>
          </w:p>
          <w:p w14:paraId="68A99BBB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Trwałość (uciski) min. 500 000 cykli</w:t>
            </w:r>
          </w:p>
          <w:p w14:paraId="4DC84AF2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Zakres pomiaru: </w:t>
            </w:r>
          </w:p>
          <w:p w14:paraId="17F002FA" w14:textId="77777777" w:rsidR="00B37676" w:rsidRPr="00401169" w:rsidRDefault="00B37676" w:rsidP="00B37676">
            <w:pPr>
              <w:pStyle w:val="Akapitzlist"/>
              <w:widowControl w:val="0"/>
              <w:numPr>
                <w:ilvl w:val="0"/>
                <w:numId w:val="8"/>
              </w:numPr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Częstotliwość 1-160 ucisków/min.</w:t>
            </w:r>
          </w:p>
          <w:p w14:paraId="6DAEFB39" w14:textId="77777777" w:rsidR="00B37676" w:rsidRPr="00401169" w:rsidRDefault="00B37676" w:rsidP="00B37676">
            <w:pPr>
              <w:pStyle w:val="Akapitzlist"/>
              <w:widowControl w:val="0"/>
              <w:numPr>
                <w:ilvl w:val="0"/>
                <w:numId w:val="8"/>
              </w:numPr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Głębokość 1-127 mm</w:t>
            </w:r>
          </w:p>
          <w:p w14:paraId="6CE8A1B5" w14:textId="77777777" w:rsidR="00B37676" w:rsidRPr="00401169" w:rsidRDefault="00B37676" w:rsidP="003B2E29">
            <w:pPr>
              <w:widowControl w:val="0"/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Dokładność pomiaru:</w:t>
            </w:r>
          </w:p>
          <w:p w14:paraId="33907B17" w14:textId="77777777" w:rsidR="00B37676" w:rsidRPr="00401169" w:rsidRDefault="00B37676" w:rsidP="00B37676">
            <w:pPr>
              <w:pStyle w:val="Akapitzlist"/>
              <w:widowControl w:val="0"/>
              <w:numPr>
                <w:ilvl w:val="0"/>
                <w:numId w:val="9"/>
              </w:numPr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Częstotliwość +/- 3/min. (uśredniona)</w:t>
            </w:r>
          </w:p>
          <w:p w14:paraId="48CEEF35" w14:textId="77777777" w:rsidR="00B37676" w:rsidRPr="00401169" w:rsidRDefault="00B37676" w:rsidP="00B37676">
            <w:pPr>
              <w:pStyle w:val="Akapitzlist"/>
              <w:widowControl w:val="0"/>
              <w:numPr>
                <w:ilvl w:val="0"/>
                <w:numId w:val="9"/>
              </w:numPr>
              <w:suppressLineNumbers/>
              <w:snapToGrid w:val="0"/>
              <w:spacing w:line="100" w:lineRule="atLeast"/>
              <w:ind w:righ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Głębokość &lt; 10%</w:t>
            </w:r>
          </w:p>
          <w:p w14:paraId="45BB9387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Elektroda samoprzylepna sygnału zwrotnego o wymiarach min. 100mm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82A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32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3A322E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6943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176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Moduł EKG</w:t>
            </w:r>
          </w:p>
        </w:tc>
      </w:tr>
      <w:tr w:rsidR="00B37676" w:rsidRPr="00401169" w14:paraId="65802DF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2F1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149E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Monitorowanie EKG z 3/5/12 odprowadzeń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779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BC30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0ABBE9F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37B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ABDD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Monitorowanie 3/5/12 odprowadzeniowego EKG z prezentacją na ekranie wszystkich 12 odprowadzeni jednocześnie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409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9C5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4E16CA5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A285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8A1B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Wybór dostępnych odprowadzeń:</w:t>
            </w:r>
          </w:p>
          <w:p w14:paraId="24C5F3B8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Kabel 3 żyłowy min. I, II lub III</w:t>
            </w:r>
          </w:p>
          <w:p w14:paraId="59239F60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Kabel 5 żyłowy min. I, II, III, aVR, aVL, aVF, V</w:t>
            </w:r>
          </w:p>
          <w:p w14:paraId="46A6154B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Kabel 10 żyłowy min. I, II, III, aVR, aVL, aVF, V1, V2, V3, V4, V5, V6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BBE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8F1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CBAC73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DE3F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C45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Wykrywanie przerwy odprowadzenia z sygnalizacją na ekranie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2DC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A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E00DF68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A21C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C79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pomiaru częstości akcji serca HR min. 1-300 /min.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8C744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6C9E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779652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9C49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479B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Rozdzielczość 1 u/min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C9C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6257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34A8BC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F9FC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30CF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Dokładność +/-1 u/min. lub +/- 1%, zależnie od tego która jest większa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3D35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31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DEED2E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069C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81E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Czas reakcji maksymalnie 10 sekund (dla wszystkich zakresów pomiarowych)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AF6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BA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4B4545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88BD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8390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Wzmocnienie sygnału EKG min. AUTO, 0,5; 1,0; 1,5;2,0 cm/mV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165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2A1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48A8D8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9AD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C88B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Wykrywanie elektrostymulatora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360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0AA7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2858A79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3E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CCD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 xml:space="preserve">Tłumienie sygnału współbieżnego 90 dB lub więcej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65F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D42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7A941F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330A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D82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Moduł stymulatora</w:t>
            </w:r>
          </w:p>
        </w:tc>
      </w:tr>
      <w:tr w:rsidR="00B37676" w:rsidRPr="00401169" w14:paraId="78EE1A7C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371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3F6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Tryb asynchroniczny i „na żądanie”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84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588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2C9B02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0E2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681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Częstość stymulacji w zakresie min. 30-180 imp/min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6BE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9C64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DA05AB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DF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585F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Szerokość impulsu stymulatora min. 40 msek.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24D5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BD9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763C5B9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D03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9EDF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Prąd stymulacji regulowany w zakresie min. 0-140 mA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BE4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D5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022E998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65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653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Pomiar oddechu</w:t>
            </w:r>
          </w:p>
        </w:tc>
      </w:tr>
      <w:tr w:rsidR="00B37676" w:rsidRPr="00401169" w14:paraId="56FD303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F9E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4A3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Podać technikę pomiaru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0F0D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 / podać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607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1AFC11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5AF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826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min. od 2 do 120 oddechów/min, prędkość wyświetlania min. 25mm/s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764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493E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E35C55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5D76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4F3B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Rozdzielczość 1 bpm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82B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AEA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B550015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7D2E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5DD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Impedancja podstawowa min. 500 do 2000 ohm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9253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B4B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EE90F7C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034A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09AC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Możliwość wyłączenia fali odprowadzenia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D284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F349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A6C0E8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EB55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C2D7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Nadzór bezdechu: min. od 10 do 60 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9D53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769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12DDE69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65D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21AE1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Moduł pulsoksymetrii SpO</w:t>
            </w: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  <w:vertAlign w:val="subscript"/>
              </w:rPr>
              <w:t>2</w:t>
            </w:r>
          </w:p>
        </w:tc>
      </w:tr>
      <w:tr w:rsidR="00B37676" w:rsidRPr="00401169" w14:paraId="2C0C538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5696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7650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Pomiar SpO2 w technologii Nellcor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88E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7F8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4F8784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34F5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8494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pomiaru SpO2 min. 1-100%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F90E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7F6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4452FA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6B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7AB3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pomiaru pulsu min. 20-300/min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D4C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E50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681351C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0C4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E300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Dokładność pomiaru pulsu 20 do 250/min +/-3 cyfry</w:t>
            </w:r>
            <w:r w:rsidRPr="00401169">
              <w:rPr>
                <w:rFonts w:asciiTheme="minorHAnsi" w:hAnsiTheme="minorHAnsi" w:cstheme="minorHAnsi"/>
                <w:sz w:val="20"/>
                <w:szCs w:val="20"/>
              </w:rPr>
              <w:br/>
              <w:t>Dokładność saturacji SpO</w:t>
            </w:r>
            <w:r w:rsidRPr="00401169">
              <w:rPr>
                <w:rFonts w:asciiTheme="minorHAnsi" w:hAnsiTheme="minorHAnsi" w:cstheme="minorHAnsi"/>
                <w:sz w:val="20"/>
                <w:szCs w:val="20"/>
                <w:vertAlign w:val="subscript"/>
              </w:rPr>
              <w:t xml:space="preserve">2 </w:t>
            </w: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70 do 100% +/-2 cyfry, noworodki +/-3 cyfry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3D5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B67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662880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531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134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perfuzji 0,03 do 20%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BC6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751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6CD69A7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A035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CA0C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Wyświetlanie krzywej pletyzmograficznej na ekranie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26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70E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17E01C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E39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F87B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Czujnik wielorazowy typu klips w komplecie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7978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B4A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0AA112F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19B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95DD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Moduł NIBP</w:t>
            </w:r>
          </w:p>
        </w:tc>
      </w:tr>
      <w:tr w:rsidR="00B37676" w:rsidRPr="00401169" w14:paraId="0EB1038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0002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0E9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pomiarowy przetwornika co najmniej w zakresie od 10 do 300mmHg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83B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84B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800FE2E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EC0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832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Sposób pomiaru – ręczny, ciągły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6AF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EEFC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7D5A52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133D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CD8C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Odstępy w trybie automatycznym w zakresie min. 1-120 min. oraz możliwość zaprogramowania własnych odstępów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4B26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E218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32389F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F148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0828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Technika pomiaru: oscylometryczna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DEC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D9C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161A43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D1AC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755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Moduł Temperatury</w:t>
            </w:r>
          </w:p>
        </w:tc>
      </w:tr>
      <w:tr w:rsidR="00B37676" w:rsidRPr="00401169" w14:paraId="2DB613E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6D08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955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pomiarowy co najmniej od 0 st.C do 50 st.C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DE6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1CC9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14E93D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3AD2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6E52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Rozdzielczość +/- 0,1 st.C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061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C8E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F2D946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BED2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6EE8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/>
                <w:sz w:val="20"/>
                <w:szCs w:val="20"/>
              </w:rPr>
              <w:t>Moduł kapnometrii CO2</w:t>
            </w:r>
          </w:p>
        </w:tc>
      </w:tr>
      <w:tr w:rsidR="00B37676" w:rsidRPr="00401169" w14:paraId="50FFE55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BA6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63C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Zakres pomiarowy co najmniej w zakresie od 0 do 150mmHg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9905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27C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ECB2B70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AFE5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98A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Dokładność </w:t>
            </w:r>
          </w:p>
          <w:p w14:paraId="4FE9AB1C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0 do 40 mmHg +/-2mmHg odczytu</w:t>
            </w:r>
          </w:p>
          <w:p w14:paraId="525641B7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41 do 70 mmHg +/-5% odczytu</w:t>
            </w:r>
          </w:p>
          <w:p w14:paraId="5223DC93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71 do 100mmHg +/-8% odczytu</w:t>
            </w:r>
          </w:p>
          <w:p w14:paraId="44D1DE1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101 do 150mmHg +/-10% odczytu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581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89F5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5F738DA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1A5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4D5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Czas reakcji:</w:t>
            </w:r>
          </w:p>
          <w:p w14:paraId="1185560E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 strumieniu głównym: mniej niż 60ms</w:t>
            </w:r>
          </w:p>
          <w:p w14:paraId="43432131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 strumieniu bocznym: mniej niż 3s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20E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12EA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2868EC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FB3C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162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Wyrównanie gazu: do wyboru przez użytkownika O2&gt;60% i N2O&gt;50%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721D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B938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2FE207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743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C76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Głośność sygnału: mniej niż 41 dB gdy poziom otaczających dźwięków wynosi 22dB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E80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2910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22B9DF8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F395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751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Alarmy</w:t>
            </w:r>
          </w:p>
        </w:tc>
      </w:tr>
      <w:tr w:rsidR="00B37676" w:rsidRPr="00401169" w14:paraId="418974C6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F6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E4D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Sygnalizacja dźwiękowa i wizualna alarmów dla wszystkich monitorowanych parametrów życiowych oraz alarmów technicznych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3E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46A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235C5E8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A798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5FFD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Możliwość czasowego zawieszenia z regulacją w zakresie od 30 do 120 sekund oraz wyłączenia alarmów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4AB8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E92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0906793D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17F8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8E6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Wyświetlanie na ekranie górnych i dolnych progów alarmowych monitorowanych parametrów życiowych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174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8CFC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C23522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DCE5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1ED2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Rejestracja</w:t>
            </w:r>
          </w:p>
        </w:tc>
      </w:tr>
      <w:tr w:rsidR="00B37676" w:rsidRPr="00401169" w14:paraId="1139D818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8EC9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83D9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Ekran kolorowy LCD / TFT o przekątnej min. 8 cali o wysokim kontraście, rozdzielczość min. 800x600 pixeli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D29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55A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70D4B26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C91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5B6E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Prezentacja na ekranie min. 4 kanałów dynamicznych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651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5DA0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E9768E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9C6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728A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Wbudowany rejestrator termiczny EKG na papier o szerokości min. 80 mm z możliwością wydruku min. 3 kanałów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DE6A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70E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372B96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B88A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76AD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Rejestracja:</w:t>
            </w:r>
          </w:p>
          <w:p w14:paraId="7AD99DF1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12 odprowadzeń:</w:t>
            </w:r>
          </w:p>
          <w:p w14:paraId="098D1141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do 100 pozycji danych</w:t>
            </w:r>
          </w:p>
          <w:p w14:paraId="03DB90E8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wykresów EKG</w:t>
            </w:r>
          </w:p>
          <w:p w14:paraId="1952C0CB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wyników analizy EKG</w:t>
            </w:r>
          </w:p>
          <w:p w14:paraId="16BADB2E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daty i godziny analizy EKG</w:t>
            </w:r>
          </w:p>
          <w:p w14:paraId="1977265D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danych liczbowych HR/PR, NIBP, SpO2, czynności oddechowej, temperatury, IBP, EtCO2</w:t>
            </w:r>
          </w:p>
          <w:p w14:paraId="0B078F89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stanów alarmowych</w:t>
            </w:r>
          </w:p>
          <w:p w14:paraId="3C1A34C4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Zdarzenia:</w:t>
            </w:r>
          </w:p>
          <w:p w14:paraId="54670D4E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do 250 pozycji danych</w:t>
            </w:r>
          </w:p>
          <w:p w14:paraId="10765BD4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informacji o podanych wstrząsach defibrylacyjnych (liczba, poziom energii, energia dostarczona, impedancja)</w:t>
            </w:r>
          </w:p>
          <w:p w14:paraId="27AD9C79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informacji o kardiostymulacji (tętno stymulowane, prąd stymulacji, praca w trybie asynchronicznym)</w:t>
            </w:r>
          </w:p>
          <w:p w14:paraId="4A589A3C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listy działań klinicznych</w:t>
            </w:r>
          </w:p>
          <w:p w14:paraId="4421C630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wykresu EKG na 1 kanale</w:t>
            </w:r>
          </w:p>
          <w:p w14:paraId="5EBD09D6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daty i godziny wystąpienia zdarzeń</w:t>
            </w:r>
          </w:p>
          <w:p w14:paraId="152F2DE3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danych liczbowych HR/PR, NIBP, SpO2, czynności oddechowej, temperatury, IBP, EtCO2</w:t>
            </w:r>
          </w:p>
          <w:p w14:paraId="4E001A75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stanów alarmowych</w:t>
            </w:r>
          </w:p>
          <w:p w14:paraId="7503CECC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Przebieg:</w:t>
            </w:r>
          </w:p>
          <w:p w14:paraId="2E214F36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do 2000 pozycji danych</w:t>
            </w:r>
          </w:p>
          <w:p w14:paraId="4EE8A20F" w14:textId="77777777" w:rsidR="00B37676" w:rsidRPr="00401169" w:rsidRDefault="00B37676" w:rsidP="003B2E29">
            <w:pPr>
              <w:pStyle w:val="Zawartotabeli"/>
              <w:snapToGrid w:val="0"/>
              <w:spacing w:line="1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daty i godziny wystąpienia zdarzeń</w:t>
            </w:r>
          </w:p>
          <w:p w14:paraId="4D9DF250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zapis danych liczbowych HR/PR, NIBP, SpO2, czynności oddechowej, temperatury, IBP, EtCO2.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D13C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D36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3502877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C451" w14:textId="77777777" w:rsidR="00B37676" w:rsidRPr="00401169" w:rsidRDefault="00B37676" w:rsidP="003B2E29">
            <w:pPr>
              <w:ind w:left="36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22BB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/>
                <w:sz w:val="20"/>
                <w:szCs w:val="20"/>
              </w:rPr>
              <w:t>Inne</w:t>
            </w:r>
          </w:p>
        </w:tc>
      </w:tr>
      <w:tr w:rsidR="00B37676" w:rsidRPr="00401169" w14:paraId="7F5C79EB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307A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98A97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Cs/>
                <w:sz w:val="20"/>
                <w:szCs w:val="20"/>
              </w:rPr>
              <w:t>Defibrylator wyposażony w statyw jezdny z uchwytem do prowadzenia oraz koszem na akcesoria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ADA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CD1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189C634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28FB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DB5C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bCs/>
                <w:sz w:val="20"/>
                <w:szCs w:val="20"/>
              </w:rPr>
              <w:t>Dedykowana torba transportowa lub podstawa jezdna wyposażona w kosz na akcesoria (Do wyboru przez Zamawiającego po podpisaniu umowy)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186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52A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D28EF6F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78F4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0E18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Możliwość rozbudowy o moduł do komunikacji bezprzewodowej LTE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864F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6B81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45643E7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4F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1760" w14:textId="543A0C7A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Możliwość rozbudowy o uchwyt karetkowy / Stacja dokująca z zasilaniem DC/DC norma PN-EN 1789</w:t>
            </w:r>
            <w:r>
              <w:rPr>
                <w:rFonts w:asciiTheme="minorHAnsi" w:eastAsia="Lucida Sans Unicode" w:hAnsiTheme="minorHAnsi" w:cstheme="minorHAnsi"/>
                <w:sz w:val="20"/>
                <w:szCs w:val="20"/>
              </w:rPr>
              <w:t xml:space="preserve"> lub równoważna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8E34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0993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914DE02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6BF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A053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eastAsia="Lucida Sans Unicode" w:hAnsiTheme="minorHAnsi" w:cstheme="minorHAnsi"/>
                <w:sz w:val="20"/>
                <w:szCs w:val="20"/>
              </w:rPr>
              <w:t>Możliwość rozbudowy o centralny system monitorowania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4F7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74BB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601C8C5A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D5C7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3871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Instrukcja obsługi w języku polskim, przy dostawie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1859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B3F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1E5F3AE1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48F0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FCC5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Dokumenty dopuszczające do stosowania w jednostkach medycznych na terenie Polski.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0CC0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CE6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37676" w:rsidRPr="00401169" w14:paraId="33502BB8" w14:textId="77777777" w:rsidTr="003B2E29">
        <w:trPr>
          <w:trHeight w:val="5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7EDD" w14:textId="77777777" w:rsidR="00B37676" w:rsidRPr="00401169" w:rsidRDefault="00B37676" w:rsidP="00B37676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B5CF" w14:textId="77777777" w:rsidR="00B37676" w:rsidRPr="00401169" w:rsidRDefault="00B37676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 xml:space="preserve">Udostępnienie kodów serwisowych po okresie gwarancji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91A7" w14:textId="77777777" w:rsidR="00B37676" w:rsidRPr="00401169" w:rsidRDefault="00B37676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116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8A23" w14:textId="77777777" w:rsidR="00B37676" w:rsidRPr="00401169" w:rsidRDefault="00B37676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AA04DE" w14:textId="77777777" w:rsidR="00B37676" w:rsidRPr="00401169" w:rsidRDefault="00B37676" w:rsidP="00B37676">
      <w:pPr>
        <w:rPr>
          <w:rFonts w:asciiTheme="minorHAnsi" w:hAnsiTheme="minorHAnsi" w:cstheme="minorHAnsi"/>
          <w:sz w:val="20"/>
          <w:szCs w:val="20"/>
        </w:rPr>
      </w:pPr>
    </w:p>
    <w:p w14:paraId="2B343837" w14:textId="77777777" w:rsidR="00B37676" w:rsidRDefault="00B37676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5C7196" w14:textId="77777777" w:rsidR="002D0D97" w:rsidRDefault="002D0D97" w:rsidP="00CE6CE7">
      <w:pPr>
        <w:rPr>
          <w:rFonts w:asciiTheme="minorHAnsi" w:hAnsiTheme="minorHAnsi" w:cstheme="minorHAnsi"/>
          <w:sz w:val="6"/>
          <w:szCs w:val="6"/>
        </w:rPr>
      </w:pPr>
    </w:p>
    <w:p w14:paraId="7693FB77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9BE38D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4DB0B17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A51D893" w14:textId="77777777" w:rsidR="006E0993" w:rsidRPr="003452E0" w:rsidRDefault="006E0993" w:rsidP="00BE4243">
      <w:pPr>
        <w:ind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20EE4D42" w14:textId="77777777" w:rsidR="006E0993" w:rsidRPr="003452E0" w:rsidRDefault="006E0993" w:rsidP="00BE4243">
      <w:pPr>
        <w:widowControl w:val="0"/>
        <w:ind w:right="-567"/>
        <w:jc w:val="both"/>
        <w:rPr>
          <w:rFonts w:asciiTheme="minorHAnsi" w:hAnsiTheme="minorHAnsi" w:cstheme="minorHAnsi"/>
          <w:sz w:val="22"/>
          <w:szCs w:val="22"/>
        </w:rPr>
      </w:pPr>
    </w:p>
    <w:p w14:paraId="71169CE3" w14:textId="77777777" w:rsidR="006E0993" w:rsidRPr="003452E0" w:rsidRDefault="006E0993" w:rsidP="00BE4243">
      <w:pPr>
        <w:widowControl w:val="0"/>
        <w:ind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0B8DAE59" w14:textId="77777777" w:rsidR="006E0993" w:rsidRPr="003452E0" w:rsidRDefault="006E0993" w:rsidP="00BE4243">
      <w:pPr>
        <w:widowControl w:val="0"/>
        <w:ind w:right="-567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556645CD" w14:textId="77777777" w:rsidR="006E0993" w:rsidRPr="003452E0" w:rsidRDefault="006E0993" w:rsidP="00BE4243">
      <w:pPr>
        <w:tabs>
          <w:tab w:val="left" w:pos="426"/>
        </w:tabs>
        <w:spacing w:after="120"/>
        <w:ind w:right="-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>i użytkowymi nie gorszymi niż określone w opisie przedmiotu zamówienia. Wykonawca, który zaoferuje rozwiązania równoważne opisanym przez zamawiającego, jest obowiązany dołączyć do oferty zestawienie wszystkich 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F90AF86" w14:textId="77777777" w:rsidR="006E0993" w:rsidRPr="003452E0" w:rsidRDefault="006E0993" w:rsidP="00BE4243">
      <w:pPr>
        <w:tabs>
          <w:tab w:val="left" w:pos="426"/>
        </w:tabs>
        <w:spacing w:after="120"/>
        <w:ind w:right="-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7CAA90A7" w14:textId="77777777" w:rsidR="006E0993" w:rsidRPr="003452E0" w:rsidRDefault="006E0993" w:rsidP="00BE4243">
      <w:pPr>
        <w:ind w:right="-567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67C42DE" w14:textId="77777777" w:rsidR="006E0993" w:rsidRPr="003452E0" w:rsidRDefault="006E0993" w:rsidP="00BE4243">
      <w:pPr>
        <w:ind w:right="-567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DFD36" w14:textId="77777777" w:rsidR="006E0993" w:rsidRPr="003452E0" w:rsidRDefault="006E0993" w:rsidP="00BE4243">
      <w:pPr>
        <w:ind w:right="-567"/>
        <w:rPr>
          <w:rFonts w:asciiTheme="minorHAnsi" w:hAnsiTheme="minorHAnsi" w:cstheme="minorHAnsi"/>
          <w:sz w:val="22"/>
          <w:szCs w:val="22"/>
        </w:rPr>
      </w:pPr>
    </w:p>
    <w:p w14:paraId="1187F429" w14:textId="77777777" w:rsidR="006E0993" w:rsidRPr="00280A42" w:rsidRDefault="006E0993" w:rsidP="00BE4243">
      <w:pPr>
        <w:ind w:right="-567"/>
        <w:rPr>
          <w:rFonts w:asciiTheme="minorHAnsi" w:hAnsiTheme="minorHAnsi" w:cstheme="minorHAnsi"/>
          <w:sz w:val="20"/>
          <w:szCs w:val="20"/>
        </w:rPr>
      </w:pPr>
    </w:p>
    <w:p w14:paraId="27AE7FD2" w14:textId="77777777" w:rsidR="006E0993" w:rsidRPr="00280A42" w:rsidRDefault="006E0993" w:rsidP="00BE4243">
      <w:pPr>
        <w:pStyle w:val="rozdzia"/>
        <w:spacing w:after="0"/>
        <w:ind w:right="-567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6C6A543B" w14:textId="77777777" w:rsidR="006E0993" w:rsidRPr="00280A42" w:rsidRDefault="006E0993" w:rsidP="00BE4243">
      <w:pPr>
        <w:pStyle w:val="Zwykytekst2"/>
        <w:ind w:right="-567"/>
        <w:rPr>
          <w:rFonts w:asciiTheme="minorHAnsi" w:hAnsiTheme="minorHAnsi" w:cstheme="minorHAnsi"/>
          <w:b/>
          <w:bCs/>
          <w:u w:val="single"/>
        </w:rPr>
      </w:pPr>
    </w:p>
    <w:p w14:paraId="462E5D6F" w14:textId="77777777" w:rsidR="006E0993" w:rsidRDefault="006E0993" w:rsidP="00BE4243">
      <w:pPr>
        <w:ind w:right="-567"/>
      </w:pPr>
    </w:p>
    <w:p w14:paraId="163367FF" w14:textId="77777777" w:rsidR="006E0993" w:rsidRPr="00517709" w:rsidRDefault="006E0993" w:rsidP="00BE4243">
      <w:pPr>
        <w:ind w:right="-567"/>
        <w:rPr>
          <w:rFonts w:asciiTheme="minorHAnsi" w:hAnsiTheme="minorHAnsi" w:cstheme="minorHAnsi"/>
          <w:sz w:val="6"/>
          <w:szCs w:val="6"/>
        </w:rPr>
      </w:pPr>
    </w:p>
    <w:sectPr w:rsidR="006E0993" w:rsidRPr="00517709" w:rsidSect="00517709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25E2B" w14:textId="77777777" w:rsidR="00754065" w:rsidRDefault="00754065" w:rsidP="00777A53">
      <w:r>
        <w:separator/>
      </w:r>
    </w:p>
  </w:endnote>
  <w:endnote w:type="continuationSeparator" w:id="0">
    <w:p w14:paraId="55AE111A" w14:textId="77777777" w:rsidR="00754065" w:rsidRDefault="00754065" w:rsidP="007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237D0" w14:textId="77777777" w:rsidR="00754065" w:rsidRDefault="00754065" w:rsidP="00777A53">
      <w:r>
        <w:separator/>
      </w:r>
    </w:p>
  </w:footnote>
  <w:footnote w:type="continuationSeparator" w:id="0">
    <w:p w14:paraId="6CA2D017" w14:textId="77777777" w:rsidR="00754065" w:rsidRDefault="00754065" w:rsidP="007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DEA6" w14:textId="74D1F650" w:rsidR="006E0993" w:rsidRDefault="006E0993">
    <w:pPr>
      <w:pStyle w:val="Nagwek"/>
    </w:pPr>
    <w:r w:rsidRPr="00461335">
      <w:rPr>
        <w:noProof/>
        <w:lang w:eastAsia="pl-PL"/>
      </w:rPr>
      <w:drawing>
        <wp:inline distT="0" distB="0" distL="0" distR="0" wp14:anchorId="35E3404B" wp14:editId="61ACED01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C24"/>
    <w:multiLevelType w:val="hybridMultilevel"/>
    <w:tmpl w:val="58AC5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76EE6"/>
    <w:multiLevelType w:val="multilevel"/>
    <w:tmpl w:val="F880E68A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-142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17793007"/>
    <w:multiLevelType w:val="hybridMultilevel"/>
    <w:tmpl w:val="5F8A9D96"/>
    <w:lvl w:ilvl="0" w:tplc="FE48A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226B"/>
    <w:multiLevelType w:val="singleLevel"/>
    <w:tmpl w:val="04150015"/>
    <w:lvl w:ilvl="0">
      <w:start w:val="1"/>
      <w:numFmt w:val="upperLetter"/>
      <w:lvlText w:val="%1."/>
      <w:lvlJc w:val="left"/>
      <w:pPr>
        <w:ind w:left="536" w:hanging="360"/>
      </w:pPr>
    </w:lvl>
  </w:abstractNum>
  <w:abstractNum w:abstractNumId="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327A5"/>
    <w:multiLevelType w:val="hybridMultilevel"/>
    <w:tmpl w:val="87986EF0"/>
    <w:lvl w:ilvl="0" w:tplc="0415000F">
      <w:start w:val="1"/>
      <w:numFmt w:val="decimal"/>
      <w:lvlText w:val="%1.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3014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52876071">
    <w:abstractNumId w:val="5"/>
  </w:num>
  <w:num w:numId="2" w16cid:durableId="12193015">
    <w:abstractNumId w:val="1"/>
  </w:num>
  <w:num w:numId="3" w16cid:durableId="543830997">
    <w:abstractNumId w:val="8"/>
  </w:num>
  <w:num w:numId="4" w16cid:durableId="1345939529">
    <w:abstractNumId w:val="2"/>
  </w:num>
  <w:num w:numId="5" w16cid:durableId="1301350456">
    <w:abstractNumId w:val="7"/>
  </w:num>
  <w:num w:numId="6" w16cid:durableId="850142920">
    <w:abstractNumId w:val="0"/>
  </w:num>
  <w:num w:numId="7" w16cid:durableId="20078985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9403461">
    <w:abstractNumId w:val="3"/>
  </w:num>
  <w:num w:numId="9" w16cid:durableId="995456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48"/>
    <w:rsid w:val="000068DB"/>
    <w:rsid w:val="00025DDA"/>
    <w:rsid w:val="00043067"/>
    <w:rsid w:val="00046ED7"/>
    <w:rsid w:val="000A1558"/>
    <w:rsid w:val="000A3BD8"/>
    <w:rsid w:val="000A4523"/>
    <w:rsid w:val="000A455A"/>
    <w:rsid w:val="000B23EE"/>
    <w:rsid w:val="000E1DC2"/>
    <w:rsid w:val="000E36A1"/>
    <w:rsid w:val="00107BB3"/>
    <w:rsid w:val="00122512"/>
    <w:rsid w:val="001406A4"/>
    <w:rsid w:val="0016781A"/>
    <w:rsid w:val="00177D87"/>
    <w:rsid w:val="00181E65"/>
    <w:rsid w:val="00182A6D"/>
    <w:rsid w:val="001A504C"/>
    <w:rsid w:val="001B6C28"/>
    <w:rsid w:val="001C7937"/>
    <w:rsid w:val="001D1AF0"/>
    <w:rsid w:val="001E6BF4"/>
    <w:rsid w:val="001F324A"/>
    <w:rsid w:val="001F42DA"/>
    <w:rsid w:val="00202152"/>
    <w:rsid w:val="00205476"/>
    <w:rsid w:val="00215974"/>
    <w:rsid w:val="002317CF"/>
    <w:rsid w:val="0023273B"/>
    <w:rsid w:val="00256E64"/>
    <w:rsid w:val="002C18EA"/>
    <w:rsid w:val="002D0D97"/>
    <w:rsid w:val="002D1358"/>
    <w:rsid w:val="002D4010"/>
    <w:rsid w:val="002D6BF6"/>
    <w:rsid w:val="002F3205"/>
    <w:rsid w:val="003005B0"/>
    <w:rsid w:val="0030402C"/>
    <w:rsid w:val="00311A56"/>
    <w:rsid w:val="003135BF"/>
    <w:rsid w:val="0031376E"/>
    <w:rsid w:val="003144BA"/>
    <w:rsid w:val="00325899"/>
    <w:rsid w:val="00333E73"/>
    <w:rsid w:val="003359BA"/>
    <w:rsid w:val="00335FF8"/>
    <w:rsid w:val="00354FDB"/>
    <w:rsid w:val="00363872"/>
    <w:rsid w:val="00383038"/>
    <w:rsid w:val="00395CD2"/>
    <w:rsid w:val="003967E0"/>
    <w:rsid w:val="003D20ED"/>
    <w:rsid w:val="003F0058"/>
    <w:rsid w:val="00402B8B"/>
    <w:rsid w:val="004332D1"/>
    <w:rsid w:val="00435626"/>
    <w:rsid w:val="004417B6"/>
    <w:rsid w:val="00445BA5"/>
    <w:rsid w:val="004565C0"/>
    <w:rsid w:val="00465C48"/>
    <w:rsid w:val="00466BCA"/>
    <w:rsid w:val="004739F2"/>
    <w:rsid w:val="00490BB2"/>
    <w:rsid w:val="00497B66"/>
    <w:rsid w:val="004B6261"/>
    <w:rsid w:val="004C7784"/>
    <w:rsid w:val="004D141B"/>
    <w:rsid w:val="004D2B8B"/>
    <w:rsid w:val="004D3D40"/>
    <w:rsid w:val="004E2A6B"/>
    <w:rsid w:val="004F24F1"/>
    <w:rsid w:val="004F6BFA"/>
    <w:rsid w:val="00503ACD"/>
    <w:rsid w:val="00511BA0"/>
    <w:rsid w:val="00517709"/>
    <w:rsid w:val="0052584E"/>
    <w:rsid w:val="005332C0"/>
    <w:rsid w:val="0055111B"/>
    <w:rsid w:val="0055169E"/>
    <w:rsid w:val="005529CE"/>
    <w:rsid w:val="005625D6"/>
    <w:rsid w:val="005674BD"/>
    <w:rsid w:val="005717F2"/>
    <w:rsid w:val="005A6F0A"/>
    <w:rsid w:val="005B13B0"/>
    <w:rsid w:val="005B23E8"/>
    <w:rsid w:val="005B3C5E"/>
    <w:rsid w:val="0060201B"/>
    <w:rsid w:val="00606506"/>
    <w:rsid w:val="006111F3"/>
    <w:rsid w:val="00613F02"/>
    <w:rsid w:val="00623147"/>
    <w:rsid w:val="006400EF"/>
    <w:rsid w:val="00643CBC"/>
    <w:rsid w:val="0064472D"/>
    <w:rsid w:val="00654FC3"/>
    <w:rsid w:val="0066128C"/>
    <w:rsid w:val="006763AA"/>
    <w:rsid w:val="006867E3"/>
    <w:rsid w:val="006A6344"/>
    <w:rsid w:val="006A73B8"/>
    <w:rsid w:val="006B2730"/>
    <w:rsid w:val="006B430F"/>
    <w:rsid w:val="006C22B9"/>
    <w:rsid w:val="006C7BD6"/>
    <w:rsid w:val="006D03C4"/>
    <w:rsid w:val="006D3292"/>
    <w:rsid w:val="006E0428"/>
    <w:rsid w:val="006E0993"/>
    <w:rsid w:val="006E1638"/>
    <w:rsid w:val="006F203A"/>
    <w:rsid w:val="006F4B3D"/>
    <w:rsid w:val="006F61E1"/>
    <w:rsid w:val="0070614C"/>
    <w:rsid w:val="0071067B"/>
    <w:rsid w:val="00712038"/>
    <w:rsid w:val="007223C4"/>
    <w:rsid w:val="00725C9D"/>
    <w:rsid w:val="007362C4"/>
    <w:rsid w:val="0075125C"/>
    <w:rsid w:val="00752ABB"/>
    <w:rsid w:val="00754065"/>
    <w:rsid w:val="00757FB4"/>
    <w:rsid w:val="00761331"/>
    <w:rsid w:val="00771758"/>
    <w:rsid w:val="00777A53"/>
    <w:rsid w:val="00781FF7"/>
    <w:rsid w:val="00783995"/>
    <w:rsid w:val="00784E48"/>
    <w:rsid w:val="007862AE"/>
    <w:rsid w:val="00790D10"/>
    <w:rsid w:val="007A4D15"/>
    <w:rsid w:val="007A7478"/>
    <w:rsid w:val="007D106B"/>
    <w:rsid w:val="007D3380"/>
    <w:rsid w:val="00804351"/>
    <w:rsid w:val="00815F83"/>
    <w:rsid w:val="008445DE"/>
    <w:rsid w:val="00847AFC"/>
    <w:rsid w:val="00866E25"/>
    <w:rsid w:val="008955A3"/>
    <w:rsid w:val="008B5BCD"/>
    <w:rsid w:val="008C3054"/>
    <w:rsid w:val="008D1922"/>
    <w:rsid w:val="008D281F"/>
    <w:rsid w:val="008D6AAF"/>
    <w:rsid w:val="008D6DB6"/>
    <w:rsid w:val="0091636B"/>
    <w:rsid w:val="00941498"/>
    <w:rsid w:val="009450C0"/>
    <w:rsid w:val="00946512"/>
    <w:rsid w:val="0099166C"/>
    <w:rsid w:val="009C3EE7"/>
    <w:rsid w:val="009C556C"/>
    <w:rsid w:val="009C7F99"/>
    <w:rsid w:val="009E555B"/>
    <w:rsid w:val="00A17C1A"/>
    <w:rsid w:val="00A50158"/>
    <w:rsid w:val="00A8148D"/>
    <w:rsid w:val="00A85304"/>
    <w:rsid w:val="00A95A6A"/>
    <w:rsid w:val="00A9660E"/>
    <w:rsid w:val="00A969C7"/>
    <w:rsid w:val="00AA732A"/>
    <w:rsid w:val="00AA73A0"/>
    <w:rsid w:val="00AB39A6"/>
    <w:rsid w:val="00AB7740"/>
    <w:rsid w:val="00AC1E24"/>
    <w:rsid w:val="00AC38A6"/>
    <w:rsid w:val="00AE2A68"/>
    <w:rsid w:val="00AF301A"/>
    <w:rsid w:val="00B05D6D"/>
    <w:rsid w:val="00B37676"/>
    <w:rsid w:val="00B43629"/>
    <w:rsid w:val="00B52782"/>
    <w:rsid w:val="00B724AC"/>
    <w:rsid w:val="00BA16EF"/>
    <w:rsid w:val="00BA54E8"/>
    <w:rsid w:val="00BB3303"/>
    <w:rsid w:val="00BB5CB4"/>
    <w:rsid w:val="00BB64B9"/>
    <w:rsid w:val="00BE320A"/>
    <w:rsid w:val="00BE4243"/>
    <w:rsid w:val="00BF5415"/>
    <w:rsid w:val="00C24898"/>
    <w:rsid w:val="00C30FE4"/>
    <w:rsid w:val="00C3199A"/>
    <w:rsid w:val="00C33411"/>
    <w:rsid w:val="00C36239"/>
    <w:rsid w:val="00C47ACA"/>
    <w:rsid w:val="00C54621"/>
    <w:rsid w:val="00C60433"/>
    <w:rsid w:val="00C70710"/>
    <w:rsid w:val="00C71C39"/>
    <w:rsid w:val="00C87E21"/>
    <w:rsid w:val="00C95BAF"/>
    <w:rsid w:val="00CC2247"/>
    <w:rsid w:val="00CE072F"/>
    <w:rsid w:val="00CE6CE7"/>
    <w:rsid w:val="00CF077C"/>
    <w:rsid w:val="00D04FF8"/>
    <w:rsid w:val="00D26A8F"/>
    <w:rsid w:val="00D3284C"/>
    <w:rsid w:val="00D475EE"/>
    <w:rsid w:val="00D4775B"/>
    <w:rsid w:val="00D60057"/>
    <w:rsid w:val="00D678F1"/>
    <w:rsid w:val="00D73987"/>
    <w:rsid w:val="00D76E6D"/>
    <w:rsid w:val="00D8135E"/>
    <w:rsid w:val="00D81833"/>
    <w:rsid w:val="00D839D7"/>
    <w:rsid w:val="00D84A7A"/>
    <w:rsid w:val="00D85686"/>
    <w:rsid w:val="00D86B0E"/>
    <w:rsid w:val="00D90303"/>
    <w:rsid w:val="00D907E8"/>
    <w:rsid w:val="00DA11ED"/>
    <w:rsid w:val="00DA6B18"/>
    <w:rsid w:val="00DB1A88"/>
    <w:rsid w:val="00DC1C19"/>
    <w:rsid w:val="00DC2DCB"/>
    <w:rsid w:val="00DC74E3"/>
    <w:rsid w:val="00DE0A20"/>
    <w:rsid w:val="00DE1130"/>
    <w:rsid w:val="00DE334E"/>
    <w:rsid w:val="00E0250C"/>
    <w:rsid w:val="00E0346A"/>
    <w:rsid w:val="00E0351F"/>
    <w:rsid w:val="00E341F7"/>
    <w:rsid w:val="00E56270"/>
    <w:rsid w:val="00E5759D"/>
    <w:rsid w:val="00E7044C"/>
    <w:rsid w:val="00E7163C"/>
    <w:rsid w:val="00E812DF"/>
    <w:rsid w:val="00E92AE2"/>
    <w:rsid w:val="00E952DB"/>
    <w:rsid w:val="00ED0803"/>
    <w:rsid w:val="00EE062E"/>
    <w:rsid w:val="00EE4C38"/>
    <w:rsid w:val="00EE6C1E"/>
    <w:rsid w:val="00EF6369"/>
    <w:rsid w:val="00F07651"/>
    <w:rsid w:val="00F3512C"/>
    <w:rsid w:val="00F404FE"/>
    <w:rsid w:val="00F41E5A"/>
    <w:rsid w:val="00F42913"/>
    <w:rsid w:val="00F42BCD"/>
    <w:rsid w:val="00F45B1C"/>
    <w:rsid w:val="00F5064F"/>
    <w:rsid w:val="00F54934"/>
    <w:rsid w:val="00F6501B"/>
    <w:rsid w:val="00F65756"/>
    <w:rsid w:val="00F70659"/>
    <w:rsid w:val="00F840D8"/>
    <w:rsid w:val="00F86D23"/>
    <w:rsid w:val="00F876AD"/>
    <w:rsid w:val="00FA4781"/>
    <w:rsid w:val="00FA4808"/>
    <w:rsid w:val="00FF1FF0"/>
    <w:rsid w:val="0D22FC82"/>
    <w:rsid w:val="1107041C"/>
    <w:rsid w:val="2DF458F1"/>
    <w:rsid w:val="33F2D165"/>
    <w:rsid w:val="45DDD25C"/>
    <w:rsid w:val="718C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8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65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65C4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Domylnaczcionkaakapitu3">
    <w:name w:val="Domyślna czcionka akapitu3"/>
    <w:rsid w:val="00465C48"/>
  </w:style>
  <w:style w:type="paragraph" w:customStyle="1" w:styleId="Standard">
    <w:name w:val="Standard"/>
    <w:rsid w:val="00465C48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4"/>
      <w:szCs w:val="20"/>
      <w:lang w:eastAsia="zh-CN" w:bidi="hi-IN"/>
    </w:rPr>
  </w:style>
  <w:style w:type="paragraph" w:customStyle="1" w:styleId="paragraph">
    <w:name w:val="paragraph"/>
    <w:basedOn w:val="Normalny"/>
    <w:rsid w:val="003005B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pellingerror">
    <w:name w:val="spellingerror"/>
    <w:basedOn w:val="Domylnaczcionkaakapitu"/>
    <w:rsid w:val="003005B0"/>
  </w:style>
  <w:style w:type="character" w:customStyle="1" w:styleId="normaltextrun">
    <w:name w:val="normaltextrun"/>
    <w:basedOn w:val="Domylnaczcionkaakapitu"/>
    <w:rsid w:val="003005B0"/>
  </w:style>
  <w:style w:type="character" w:customStyle="1" w:styleId="eop">
    <w:name w:val="eop"/>
    <w:basedOn w:val="Domylnaczcionkaakapitu"/>
    <w:rsid w:val="003005B0"/>
  </w:style>
  <w:style w:type="paragraph" w:styleId="Akapitzlist">
    <w:name w:val="List Paragraph"/>
    <w:basedOn w:val="Normalny"/>
    <w:link w:val="AkapitzlistZnak"/>
    <w:uiPriority w:val="34"/>
    <w:qFormat/>
    <w:rsid w:val="003005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6E0993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E0993"/>
    <w:rPr>
      <w:b/>
      <w:bCs/>
    </w:rPr>
  </w:style>
  <w:style w:type="paragraph" w:customStyle="1" w:styleId="rozdzia">
    <w:name w:val="rozdział"/>
    <w:basedOn w:val="Normalny"/>
    <w:autoRedefine/>
    <w:rsid w:val="006E0993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E099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0993"/>
  </w:style>
  <w:style w:type="character" w:customStyle="1" w:styleId="AkapitzlistZnak">
    <w:name w:val="Akapit z listą Znak"/>
    <w:link w:val="Akapitzlist"/>
    <w:uiPriority w:val="34"/>
    <w:qFormat/>
    <w:locked/>
    <w:rsid w:val="00B376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37676"/>
    <w:pPr>
      <w:suppressLineNumbers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1618</Words>
  <Characters>9709</Characters>
  <Application>Microsoft Office Word</Application>
  <DocSecurity>0</DocSecurity>
  <Lines>80</Lines>
  <Paragraphs>22</Paragraphs>
  <ScaleCrop>false</ScaleCrop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2026-02-10T12:11:00Z</dcterms:created>
  <dcterms:modified xsi:type="dcterms:W3CDTF">2026-03-10T20:21:00Z</dcterms:modified>
</cp:coreProperties>
</file>